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80" w:rsidRPr="00F6620A" w:rsidRDefault="00581B80" w:rsidP="00581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20A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581B80" w:rsidRDefault="00581B80" w:rsidP="00581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20A">
        <w:rPr>
          <w:rFonts w:ascii="Times New Roman" w:hAnsi="Times New Roman" w:cs="Times New Roman"/>
          <w:b/>
          <w:sz w:val="28"/>
          <w:szCs w:val="28"/>
        </w:rPr>
        <w:t>внешних и внутренних причин включения общеобразовательных организаций Тацинского района в список школ с низкими образовательными результатами по итогам комплексного анализа оценочных мероприятий</w:t>
      </w:r>
    </w:p>
    <w:p w:rsidR="00581B80" w:rsidRDefault="00581B80" w:rsidP="00581B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B80" w:rsidRDefault="00581B80" w:rsidP="00581B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современной системе образования существует одна из наиболее актуальных проблем – неравенство, расслоение школ по образовательным результатам учащихся. </w:t>
      </w:r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список общеобразовательных организаций с низкими образовательными результатами по итогам комплексного анализа оценочных мероприятий Рособрнадзором включены 3 школы Тацинского района:</w:t>
      </w:r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СОШ,</w:t>
      </w:r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Ковылкинская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целью выявления факторов, влияющих на результативность обучения, Отделом образования Администрации Тацинского района проведен анализ документов, регламентирующих и представляющих результаты образовательной деятельности (основные образовательные программы, программы развития школ, отчеты о самообследовании). Также проанализированы паспорта социального объекта, безопасности, отчеты о выполнении муниципального задания.</w:t>
      </w:r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выявлении информации акцент делался на три составляющие:</w:t>
      </w:r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контингента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особенности организации образовательной деятельности;</w:t>
      </w:r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результаты учебной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кадровый состав организации.</w:t>
      </w:r>
    </w:p>
    <w:p w:rsidR="00581B80" w:rsidRDefault="00581B80" w:rsidP="00581B8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 внешним причинам демонстрации низких образовательных результатов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социальный контекст. </w:t>
      </w:r>
    </w:p>
    <w:p w:rsidR="00581B80" w:rsidRPr="00C86136" w:rsidRDefault="00581B80" w:rsidP="00581B80">
      <w:pPr>
        <w:pStyle w:val="a3"/>
        <w:spacing w:after="0"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внешней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причины,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детерминирующей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низкие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образовательные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результаты,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выделяется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lastRenderedPageBreak/>
        <w:t>МБОУ Суховской СОШ, в том числе конкретных классов, учащиеся которых показали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низкие</w:t>
      </w:r>
      <w:r w:rsidRPr="00C861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результаты ВПР.</w:t>
      </w:r>
    </w:p>
    <w:p w:rsidR="00581B80" w:rsidRPr="00C86136" w:rsidRDefault="00581B80" w:rsidP="00581B80">
      <w:pPr>
        <w:widowControl w:val="0"/>
        <w:autoSpaceDE w:val="0"/>
        <w:autoSpaceDN w:val="0"/>
        <w:spacing w:after="0" w:line="360" w:lineRule="auto"/>
        <w:ind w:left="102" w:right="14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ситуация  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осложняется  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тем,  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что  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в  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школе  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обучаются    дети из цыганских  семей (15%), а также:</w:t>
      </w:r>
    </w:p>
    <w:p w:rsidR="00581B80" w:rsidRPr="00C86136" w:rsidRDefault="00581B80" w:rsidP="00581B80">
      <w:pPr>
        <w:widowControl w:val="0"/>
        <w:numPr>
          <w:ilvl w:val="0"/>
          <w:numId w:val="1"/>
        </w:numPr>
        <w:tabs>
          <w:tab w:val="left" w:pos="974"/>
        </w:tabs>
        <w:autoSpaceDE w:val="0"/>
        <w:autoSpaceDN w:val="0"/>
        <w:spacing w:after="0" w:line="360" w:lineRule="auto"/>
        <w:ind w:left="973" w:hanging="164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90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861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малообеспеченных семей,</w:t>
      </w:r>
    </w:p>
    <w:p w:rsidR="00581B80" w:rsidRPr="00C86136" w:rsidRDefault="00581B80" w:rsidP="00581B80">
      <w:pPr>
        <w:widowControl w:val="0"/>
        <w:numPr>
          <w:ilvl w:val="0"/>
          <w:numId w:val="1"/>
        </w:numPr>
        <w:tabs>
          <w:tab w:val="left" w:pos="974"/>
        </w:tabs>
        <w:autoSpaceDE w:val="0"/>
        <w:autoSpaceDN w:val="0"/>
        <w:spacing w:after="0" w:line="360" w:lineRule="auto"/>
        <w:ind w:left="973" w:hanging="164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%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C861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неполных семей;</w:t>
      </w:r>
    </w:p>
    <w:p w:rsidR="00581B80" w:rsidRPr="00C86136" w:rsidRDefault="00581B80" w:rsidP="00581B80">
      <w:pPr>
        <w:widowControl w:val="0"/>
        <w:numPr>
          <w:ilvl w:val="0"/>
          <w:numId w:val="1"/>
        </w:numPr>
        <w:tabs>
          <w:tab w:val="left" w:pos="974"/>
        </w:tabs>
        <w:autoSpaceDE w:val="0"/>
        <w:autoSpaceDN w:val="0"/>
        <w:spacing w:after="0" w:line="360" w:lineRule="auto"/>
        <w:ind w:left="973" w:hanging="164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10% - русский язык не является родным для учащегося;</w:t>
      </w:r>
    </w:p>
    <w:p w:rsidR="00581B80" w:rsidRPr="00C86136" w:rsidRDefault="00581B80" w:rsidP="00581B80">
      <w:pPr>
        <w:widowControl w:val="0"/>
        <w:numPr>
          <w:ilvl w:val="0"/>
          <w:numId w:val="1"/>
        </w:numPr>
        <w:tabs>
          <w:tab w:val="left" w:pos="974"/>
        </w:tabs>
        <w:autoSpaceDE w:val="0"/>
        <w:autoSpaceDN w:val="0"/>
        <w:spacing w:after="0" w:line="360" w:lineRule="auto"/>
        <w:ind w:left="973" w:hanging="164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10% - отсутствие работы у обоих родителей;</w:t>
      </w:r>
    </w:p>
    <w:p w:rsidR="00581B80" w:rsidRPr="00C86136" w:rsidRDefault="00581B80" w:rsidP="00581B80">
      <w:pPr>
        <w:widowControl w:val="0"/>
        <w:numPr>
          <w:ilvl w:val="0"/>
          <w:numId w:val="1"/>
        </w:numPr>
        <w:tabs>
          <w:tab w:val="left" w:pos="974"/>
        </w:tabs>
        <w:autoSpaceDE w:val="0"/>
        <w:autoSpaceDN w:val="0"/>
        <w:spacing w:after="0" w:line="360" w:lineRule="auto"/>
        <w:ind w:left="973" w:hanging="164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90 %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отсутствие высшего образования у родителей;</w:t>
      </w:r>
    </w:p>
    <w:p w:rsidR="00581B80" w:rsidRPr="00C86136" w:rsidRDefault="00581B80" w:rsidP="00581B80">
      <w:pPr>
        <w:widowControl w:val="0"/>
        <w:numPr>
          <w:ilvl w:val="0"/>
          <w:numId w:val="1"/>
        </w:numPr>
        <w:tabs>
          <w:tab w:val="left" w:pos="974"/>
        </w:tabs>
        <w:autoSpaceDE w:val="0"/>
        <w:autoSpaceDN w:val="0"/>
        <w:spacing w:after="0" w:line="360" w:lineRule="auto"/>
        <w:ind w:left="973" w:hanging="164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861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состоят</w:t>
      </w:r>
      <w:r w:rsidRPr="00C861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C861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C86136">
        <w:rPr>
          <w:rFonts w:ascii="Times New Roman" w:eastAsia="Times New Roman" w:hAnsi="Times New Roman" w:cs="Times New Roman"/>
          <w:sz w:val="28"/>
          <w:szCs w:val="28"/>
        </w:rPr>
        <w:t>внутришкольном</w:t>
      </w:r>
      <w:proofErr w:type="spellEnd"/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контроле.</w:t>
      </w:r>
    </w:p>
    <w:p w:rsidR="00581B80" w:rsidRPr="00C86136" w:rsidRDefault="00581B80" w:rsidP="00581B80">
      <w:pPr>
        <w:widowControl w:val="0"/>
        <w:autoSpaceDE w:val="0"/>
        <w:autoSpaceDN w:val="0"/>
        <w:spacing w:before="1" w:after="0" w:line="360" w:lineRule="auto"/>
        <w:ind w:left="102" w:right="153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этим,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внешних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низкая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заинтересованность</w:t>
      </w:r>
      <w:r w:rsidRPr="00C861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со стороны</w:t>
      </w:r>
      <w:r w:rsidRPr="00C861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успешности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C861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:rsidR="00581B80" w:rsidRDefault="00581B80" w:rsidP="00581B80">
      <w:pPr>
        <w:widowControl w:val="0"/>
        <w:autoSpaceDE w:val="0"/>
        <w:autoSpaceDN w:val="0"/>
        <w:spacing w:after="0" w:line="360" w:lineRule="auto"/>
        <w:ind w:left="102" w:right="1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важных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b/>
          <w:sz w:val="28"/>
          <w:szCs w:val="28"/>
        </w:rPr>
        <w:t>внутренних</w:t>
      </w:r>
      <w:r w:rsidRPr="00C861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b/>
          <w:sz w:val="28"/>
          <w:szCs w:val="28"/>
        </w:rPr>
        <w:t>факторов,</w:t>
      </w:r>
      <w:r w:rsidRPr="00C861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b/>
          <w:sz w:val="28"/>
          <w:szCs w:val="28"/>
        </w:rPr>
        <w:t>определяющих</w:t>
      </w:r>
      <w:r w:rsidRPr="00C8613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результативность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профессиональной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компетентности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учителей.</w:t>
      </w:r>
    </w:p>
    <w:p w:rsidR="00581B80" w:rsidRPr="00C86136" w:rsidRDefault="00581B80" w:rsidP="00581B80">
      <w:pPr>
        <w:widowControl w:val="0"/>
        <w:autoSpaceDE w:val="0"/>
        <w:autoSpaceDN w:val="0"/>
        <w:spacing w:before="67"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МБОУ Суховской СОШ 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имеют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квалификационную</w:t>
      </w:r>
      <w:r w:rsidRPr="00C861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категорию: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070"/>
        </w:tabs>
        <w:autoSpaceDE w:val="0"/>
        <w:autoSpaceDN w:val="0"/>
        <w:spacing w:before="2" w:after="0" w:line="360" w:lineRule="auto"/>
        <w:ind w:right="1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учителей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(25 %) – высшая категория;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070"/>
        </w:tabs>
        <w:autoSpaceDE w:val="0"/>
        <w:autoSpaceDN w:val="0"/>
        <w:spacing w:after="0" w:line="360" w:lineRule="auto"/>
        <w:ind w:right="148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12 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(50 %)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- первая категория.</w:t>
      </w:r>
    </w:p>
    <w:p w:rsidR="00581B80" w:rsidRPr="00C86136" w:rsidRDefault="00581B80" w:rsidP="00581B80">
      <w:pPr>
        <w:widowControl w:val="0"/>
        <w:tabs>
          <w:tab w:val="left" w:pos="1070"/>
        </w:tabs>
        <w:autoSpaceDE w:val="0"/>
        <w:autoSpaceDN w:val="0"/>
        <w:spacing w:after="0" w:line="360" w:lineRule="auto"/>
        <w:ind w:left="102" w:right="1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В целом   75% педагогов имеют категорию. </w:t>
      </w:r>
    </w:p>
    <w:p w:rsidR="00581B80" w:rsidRPr="00C86136" w:rsidRDefault="00581B80" w:rsidP="00581B80">
      <w:pPr>
        <w:widowControl w:val="0"/>
        <w:autoSpaceDE w:val="0"/>
        <w:autoSpaceDN w:val="0"/>
        <w:spacing w:after="0" w:line="360" w:lineRule="auto"/>
        <w:ind w:left="102" w:right="14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Исследование методики работы данных учителей не выявило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 существенных отклонений,</w:t>
      </w:r>
      <w:r w:rsidRPr="00C861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выявлены</w:t>
      </w:r>
      <w:r w:rsidRPr="00C861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некоторые  пробелы в их работе:</w:t>
      </w:r>
    </w:p>
    <w:p w:rsidR="00581B80" w:rsidRDefault="00581B80" w:rsidP="00581B80">
      <w:pPr>
        <w:widowControl w:val="0"/>
        <w:tabs>
          <w:tab w:val="left" w:pos="1275"/>
          <w:tab w:val="left" w:pos="1276"/>
          <w:tab w:val="left" w:pos="3462"/>
          <w:tab w:val="left" w:pos="4786"/>
          <w:tab w:val="left" w:pos="6015"/>
          <w:tab w:val="left" w:pos="6675"/>
          <w:tab w:val="left" w:pos="9299"/>
        </w:tabs>
        <w:autoSpaceDE w:val="0"/>
        <w:autoSpaceDN w:val="0"/>
        <w:spacing w:after="0" w:line="360" w:lineRule="auto"/>
        <w:ind w:left="809" w:right="1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недостаточный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уровень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работы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по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индивидуализации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81B80" w:rsidRPr="00C86136" w:rsidRDefault="00581B80" w:rsidP="00581B80">
      <w:pPr>
        <w:widowControl w:val="0"/>
        <w:tabs>
          <w:tab w:val="left" w:pos="1275"/>
          <w:tab w:val="left" w:pos="1276"/>
          <w:tab w:val="left" w:pos="3462"/>
          <w:tab w:val="left" w:pos="4786"/>
          <w:tab w:val="left" w:pos="6015"/>
          <w:tab w:val="left" w:pos="6675"/>
          <w:tab w:val="left" w:pos="9299"/>
        </w:tabs>
        <w:autoSpaceDE w:val="0"/>
        <w:autoSpaceDN w:val="0"/>
        <w:spacing w:after="0" w:line="360" w:lineRule="auto"/>
        <w:ind w:left="809" w:right="15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</w:t>
      </w:r>
      <w:r w:rsidRPr="00C861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дифференциации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обучения учащихся;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101"/>
        </w:tabs>
        <w:autoSpaceDE w:val="0"/>
        <w:autoSpaceDN w:val="0"/>
        <w:spacing w:after="0" w:line="360" w:lineRule="auto"/>
        <w:ind w:right="15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r w:rsidRPr="00C8613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практическая</w:t>
      </w:r>
      <w:r w:rsidRPr="00C8613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6136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proofErr w:type="spellStart"/>
      <w:r w:rsidRPr="00C86136">
        <w:rPr>
          <w:rFonts w:ascii="Times New Roman" w:eastAsia="Times New Roman" w:hAnsi="Times New Roman" w:cs="Times New Roman"/>
          <w:sz w:val="28"/>
          <w:szCs w:val="28"/>
        </w:rPr>
        <w:t>деятельностная</w:t>
      </w:r>
      <w:proofErr w:type="spellEnd"/>
      <w:r w:rsidRPr="00C86136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направленность</w:t>
      </w:r>
      <w:r w:rsidRPr="00C86136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61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C861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деятельности.</w:t>
      </w:r>
    </w:p>
    <w:p w:rsidR="00581B80" w:rsidRPr="00C86136" w:rsidRDefault="00581B80" w:rsidP="00581B80">
      <w:pPr>
        <w:widowControl w:val="0"/>
        <w:autoSpaceDE w:val="0"/>
        <w:autoSpaceDN w:val="0"/>
        <w:spacing w:after="0" w:line="360" w:lineRule="auto"/>
        <w:ind w:left="102" w:right="14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внутренних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рассматривать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особенности учащихся данных классов. Многие (более 70 %) по результатам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классными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руководителями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имели</w:t>
      </w:r>
      <w:r w:rsidRPr="00C86136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проблемы: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232"/>
          <w:tab w:val="left" w:pos="1233"/>
          <w:tab w:val="left" w:pos="2001"/>
          <w:tab w:val="left" w:pos="3801"/>
          <w:tab w:val="left" w:pos="5219"/>
          <w:tab w:val="left" w:pos="6548"/>
          <w:tab w:val="left" w:pos="8348"/>
        </w:tabs>
        <w:autoSpaceDE w:val="0"/>
        <w:autoSpaceDN w:val="0"/>
        <w:spacing w:after="0" w:line="360" w:lineRule="auto"/>
        <w:ind w:right="152" w:firstLine="707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lastRenderedPageBreak/>
        <w:t>при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выполнен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учебного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задания,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требующего 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>активной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мыслительной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работы, отсутствует стремление</w:t>
      </w:r>
      <w:r w:rsidRPr="00C861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осмыслить;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974"/>
        </w:tabs>
        <w:autoSpaceDE w:val="0"/>
        <w:autoSpaceDN w:val="0"/>
        <w:spacing w:after="0" w:line="360" w:lineRule="auto"/>
        <w:ind w:left="973" w:hanging="164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несформированные</w:t>
      </w:r>
      <w:r w:rsidRPr="00C8613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навыки</w:t>
      </w:r>
      <w:r w:rsidRPr="00C861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C861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работы.</w:t>
      </w:r>
    </w:p>
    <w:p w:rsidR="00581B80" w:rsidRPr="00C86136" w:rsidRDefault="00581B80" w:rsidP="00581B80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       По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проведенного анализа</w:t>
      </w:r>
      <w:r w:rsidRPr="00C861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613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МБОУ Суховской СОШ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запланированы следующие мероприятия  по повышению уровня подготовки  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C861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8613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367"/>
        </w:tabs>
        <w:autoSpaceDE w:val="0"/>
        <w:autoSpaceDN w:val="0"/>
        <w:spacing w:before="2" w:after="0" w:line="36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определение проблемных полей, дефицитов     в     виде несформированных планируемых результатов            для каждого обучающегося         по каждому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учебному предмету,                 по которому выполнялась процедура ВПР,  на основе      данных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о выполнении каждого из                     заданий участниками, получившими разные отметки за работу;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367"/>
        </w:tabs>
        <w:autoSpaceDE w:val="0"/>
        <w:autoSpaceDN w:val="0"/>
        <w:spacing w:before="2" w:after="0" w:line="36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внесение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в планируемые результаты освоения учебного предмета, в содержание учебного предмета,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в тематическое планирование   необходимых изменений, направленных          на формирование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и развитие несформированных умений,  видов деятельности, характеризующих достижение планируемых результатов освоения основной образовательной программы начального      общего, основного общего образования, которые содержатся в обобщенном плане варианта проверочной работы по конкретному учебному предмету;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367"/>
        </w:tabs>
        <w:autoSpaceDE w:val="0"/>
        <w:autoSpaceDN w:val="0"/>
        <w:spacing w:before="2" w:after="0" w:line="36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внесение изменений в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технологические карты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учебных занятий с указанием методов       обучения, организационных форм    обучения, средств        обучения, современных педагогических технологий, позволяющих осуществлять образовательный процесс, направленный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 xml:space="preserve"> на эффективное формирование умений, видов деятельности, характеризующих достижение планируемых результатов освоения образовательных программ; 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367"/>
        </w:tabs>
        <w:autoSpaceDE w:val="0"/>
        <w:autoSpaceDN w:val="0"/>
        <w:spacing w:before="2" w:after="0" w:line="36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внесение изменений  в  Положение о  </w:t>
      </w:r>
      <w:r>
        <w:rPr>
          <w:rFonts w:ascii="Times New Roman" w:eastAsia="Times New Roman" w:hAnsi="Times New Roman" w:cs="Times New Roman"/>
          <w:sz w:val="28"/>
          <w:szCs w:val="28"/>
        </w:rPr>
        <w:t>внутренней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системе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оценки качества образования в части проведения текущей, тематической, промежуточной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и итоговой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ab/>
        <w:t>оценки планируемых результатов образовательных  программ;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367"/>
        </w:tabs>
        <w:autoSpaceDE w:val="0"/>
        <w:autoSpaceDN w:val="0"/>
        <w:spacing w:before="2" w:after="0" w:line="36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lastRenderedPageBreak/>
        <w:t>вовлечение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дополнительных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C8613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программ;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367"/>
        </w:tabs>
        <w:autoSpaceDE w:val="0"/>
        <w:autoSpaceDN w:val="0"/>
        <w:spacing w:before="2" w:after="0" w:line="36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коррекционной,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дифференцированной,</w:t>
      </w:r>
      <w:r w:rsidRPr="00C861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индивидуальной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работы с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каждым</w:t>
      </w:r>
      <w:r w:rsidRPr="00C861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обучающимся;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367"/>
        </w:tabs>
        <w:autoSpaceDE w:val="0"/>
        <w:autoSpaceDN w:val="0"/>
        <w:spacing w:before="2" w:after="0" w:line="36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 w:rsidRPr="00C861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наставников,</w:t>
      </w:r>
      <w:r w:rsidRPr="00C8613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8613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проекта </w:t>
      </w:r>
      <w:r w:rsidRPr="00C8613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«Наставничество»;</w:t>
      </w:r>
    </w:p>
    <w:p w:rsidR="00581B80" w:rsidRPr="00C86136" w:rsidRDefault="00581B80" w:rsidP="00581B80">
      <w:pPr>
        <w:widowControl w:val="0"/>
        <w:numPr>
          <w:ilvl w:val="0"/>
          <w:numId w:val="2"/>
        </w:numPr>
        <w:tabs>
          <w:tab w:val="left" w:pos="1367"/>
        </w:tabs>
        <w:autoSpaceDE w:val="0"/>
        <w:autoSpaceDN w:val="0"/>
        <w:spacing w:before="2" w:after="0" w:line="360" w:lineRule="auto"/>
        <w:ind w:right="1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136">
        <w:rPr>
          <w:rFonts w:ascii="Times New Roman" w:eastAsia="Times New Roman" w:hAnsi="Times New Roman" w:cs="Times New Roman"/>
          <w:sz w:val="28"/>
          <w:szCs w:val="28"/>
        </w:rPr>
        <w:t xml:space="preserve">консультативно-просветительская 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педагога-психолога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руководителей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учеников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низкими</w:t>
      </w:r>
      <w:r w:rsidRPr="00C8613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C8613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C86136">
        <w:rPr>
          <w:rFonts w:ascii="Times New Roman" w:eastAsia="Times New Roman" w:hAnsi="Times New Roman" w:cs="Times New Roman"/>
          <w:sz w:val="28"/>
          <w:szCs w:val="28"/>
        </w:rPr>
        <w:t>результатами.</w:t>
      </w:r>
    </w:p>
    <w:p w:rsidR="00581B80" w:rsidRPr="00C86136" w:rsidRDefault="00581B80" w:rsidP="00581B80">
      <w:pPr>
        <w:widowControl w:val="0"/>
        <w:autoSpaceDE w:val="0"/>
        <w:autoSpaceDN w:val="0"/>
        <w:spacing w:before="1" w:after="0" w:line="360" w:lineRule="auto"/>
        <w:ind w:right="14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1B80" w:rsidRPr="00776C29" w:rsidRDefault="00581B80" w:rsidP="00581B8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C29">
        <w:rPr>
          <w:rFonts w:ascii="Times New Roman" w:hAnsi="Times New Roman" w:cs="Times New Roman"/>
          <w:color w:val="000000"/>
          <w:sz w:val="28"/>
          <w:szCs w:val="28"/>
        </w:rPr>
        <w:t xml:space="preserve">Контингент учащихся МБОУ </w:t>
      </w:r>
      <w:proofErr w:type="spellStart"/>
      <w:r w:rsidRPr="00776C29">
        <w:rPr>
          <w:rFonts w:ascii="Times New Roman" w:hAnsi="Times New Roman" w:cs="Times New Roman"/>
          <w:color w:val="000000"/>
          <w:sz w:val="28"/>
          <w:szCs w:val="28"/>
        </w:rPr>
        <w:t>Ковылкинской</w:t>
      </w:r>
      <w:proofErr w:type="spellEnd"/>
      <w:r w:rsidRPr="00776C29">
        <w:rPr>
          <w:rFonts w:ascii="Times New Roman" w:hAnsi="Times New Roman" w:cs="Times New Roman"/>
          <w:color w:val="000000"/>
          <w:sz w:val="28"/>
          <w:szCs w:val="28"/>
        </w:rPr>
        <w:t xml:space="preserve"> СОШ неоднороде</w:t>
      </w:r>
      <w:r>
        <w:rPr>
          <w:rFonts w:ascii="Times New Roman" w:hAnsi="Times New Roman" w:cs="Times New Roman"/>
          <w:color w:val="000000"/>
          <w:sz w:val="28"/>
          <w:szCs w:val="28"/>
        </w:rPr>
        <w:t>н. Школа не предъявляет при прие</w:t>
      </w:r>
      <w:r w:rsidRPr="00776C29">
        <w:rPr>
          <w:rFonts w:ascii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обучение </w:t>
      </w:r>
      <w:r w:rsidRPr="00776C29">
        <w:rPr>
          <w:rFonts w:ascii="Times New Roman" w:hAnsi="Times New Roman" w:cs="Times New Roman"/>
          <w:color w:val="000000"/>
          <w:sz w:val="28"/>
          <w:szCs w:val="28"/>
        </w:rPr>
        <w:t>никаких специальных требований к дошкольной подготовке детей, наличию каких-либо показателей обученности (умение читать, считать и т.п.), а также не дифференцирует детей по уровню способностей. В результате возникает ситуация поляризации учащихся,</w:t>
      </w:r>
      <w:r w:rsidRPr="00776C29">
        <w:rPr>
          <w:rFonts w:ascii="Times New Roman" w:hAnsi="Times New Roman" w:cs="Times New Roman"/>
          <w:sz w:val="28"/>
          <w:szCs w:val="28"/>
        </w:rPr>
        <w:t xml:space="preserve"> </w:t>
      </w:r>
      <w:r w:rsidRPr="00776C29">
        <w:rPr>
          <w:rFonts w:ascii="Times New Roman" w:hAnsi="Times New Roman" w:cs="Times New Roman"/>
          <w:color w:val="000000"/>
          <w:sz w:val="28"/>
          <w:szCs w:val="28"/>
        </w:rPr>
        <w:t>отличающихся по темпам работы, возможностям усвоения учебного материала, уровню учебных достижений. Наряду со способными детьми, демонстрирующими высокие достижения, обучаются дети, нуждающиеся в дополнительном сопровождении психолога,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C29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социального педагога либо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коррекционных занятиях. Таким образом, </w:t>
      </w:r>
      <w:r w:rsidRPr="00776C29">
        <w:rPr>
          <w:rFonts w:ascii="Times New Roman" w:hAnsi="Times New Roman" w:cs="Times New Roman"/>
          <w:color w:val="000000"/>
          <w:sz w:val="28"/>
          <w:szCs w:val="28"/>
        </w:rPr>
        <w:t>школа реализует Федеральные государственные образовательные стандарты в условиях социального риска, а именно:</w:t>
      </w:r>
      <w:r w:rsidRPr="00776C29">
        <w:rPr>
          <w:rFonts w:ascii="Times New Roman" w:hAnsi="Times New Roman" w:cs="Times New Roman"/>
          <w:color w:val="000000"/>
          <w:sz w:val="28"/>
          <w:szCs w:val="28"/>
        </w:rPr>
        <w:br/>
        <w:t>- сложный контингент обучающихся (уменьшение доли одаренных обучающихся);</w:t>
      </w:r>
      <w:r w:rsidRPr="00776C29">
        <w:rPr>
          <w:rFonts w:ascii="Times New Roman" w:hAnsi="Times New Roman" w:cs="Times New Roman"/>
          <w:color w:val="000000"/>
          <w:sz w:val="28"/>
          <w:szCs w:val="28"/>
        </w:rPr>
        <w:br/>
        <w:t>- низкая заинтересованность многих родителей в сопровождении своего ребенка,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C29">
        <w:rPr>
          <w:rFonts w:ascii="Times New Roman" w:hAnsi="Times New Roman" w:cs="Times New Roman"/>
          <w:color w:val="000000"/>
          <w:sz w:val="28"/>
          <w:szCs w:val="28"/>
        </w:rPr>
        <w:t>пассивность к участию в жизни школы;</w:t>
      </w:r>
      <w:r w:rsidRPr="00776C29">
        <w:rPr>
          <w:rFonts w:ascii="Times New Roman" w:hAnsi="Times New Roman" w:cs="Times New Roman"/>
          <w:color w:val="000000"/>
          <w:sz w:val="28"/>
          <w:szCs w:val="28"/>
        </w:rPr>
        <w:br/>
        <w:t>- низкий образовательный уровень родительской общественности;</w:t>
      </w:r>
      <w:r w:rsidRPr="00776C29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6C29">
        <w:rPr>
          <w:rFonts w:ascii="Times New Roman" w:hAnsi="Times New Roman" w:cs="Times New Roman"/>
          <w:color w:val="000000"/>
          <w:sz w:val="28"/>
          <w:szCs w:val="28"/>
        </w:rPr>
        <w:t>большинство семей с низким материальным достатком;</w:t>
      </w:r>
    </w:p>
    <w:p w:rsidR="00581B80" w:rsidRDefault="00581B80" w:rsidP="00581B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8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состав учащихся школы, в том числе конкретных классов, учащиеся которых показали низкие результаты ВПР   (2018- 5 класс, 2019 – 6 класс)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1B80" w:rsidRDefault="00581B80" w:rsidP="00581B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Одним из важных </w:t>
      </w:r>
      <w:r w:rsidRPr="00E448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внутренних факторов, определяющих</w:t>
      </w:r>
      <w:r w:rsidRPr="00776C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результативность обучения, является уровень профессиональной компетентности учителей.</w:t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МБОУ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квалификационную категорию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из 9 учителей (44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581B80" w:rsidRPr="00776C29" w:rsidRDefault="00581B80" w:rsidP="00581B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возрастного состава педагогических работников показал средний возраст, который колеблется в пределах 33-51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1B80" w:rsidRPr="00776C29" w:rsidRDefault="00581B80" w:rsidP="00581B8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если говорить о педагогах, которые работали с детьми, показавшими низкие образовательные результаты, то следует отметить, что один имеет высшую квалификационную категорию, трудовой стаж их варьируется от 15 до 23 лет. Исследование методики работы данных учителей не выявило каких-либо существенных отклонений, однако выявлен ряд пробелов:</w:t>
      </w:r>
    </w:p>
    <w:p w:rsidR="00581B80" w:rsidRPr="00776C29" w:rsidRDefault="00581B80" w:rsidP="00581B80">
      <w:pPr>
        <w:spacing w:after="0" w:line="360" w:lineRule="auto"/>
        <w:jc w:val="both"/>
        <w:rPr>
          <w:rStyle w:val="fontstyle21"/>
          <w:sz w:val="28"/>
          <w:szCs w:val="28"/>
        </w:rPr>
      </w:pPr>
      <w:r w:rsidRPr="00776C29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776C29">
        <w:rPr>
          <w:rStyle w:val="fontstyle21"/>
          <w:sz w:val="28"/>
          <w:szCs w:val="28"/>
        </w:rPr>
        <w:t>низкая наполняемость классов в сельских школах, что  влияет на возможность школы обеспечивать узкими специалистами все школьные предметы</w:t>
      </w:r>
      <w:r>
        <w:rPr>
          <w:rStyle w:val="fontstyle21"/>
          <w:sz w:val="28"/>
          <w:szCs w:val="28"/>
        </w:rPr>
        <w:t>,</w:t>
      </w:r>
    </w:p>
    <w:p w:rsidR="00581B80" w:rsidRDefault="00581B80" w:rsidP="00581B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C29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776C29">
        <w:rPr>
          <w:rStyle w:val="fontstyle21"/>
          <w:sz w:val="28"/>
          <w:szCs w:val="28"/>
        </w:rPr>
        <w:t>загруженность педагога приводит к</w:t>
      </w:r>
      <w:r w:rsidRPr="00776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21"/>
          <w:sz w:val="28"/>
          <w:szCs w:val="28"/>
        </w:rPr>
        <w:t>увеличению нагрузки</w:t>
      </w:r>
      <w:r w:rsidRPr="00776C29">
        <w:rPr>
          <w:rStyle w:val="fontstyle21"/>
          <w:sz w:val="28"/>
          <w:szCs w:val="28"/>
        </w:rPr>
        <w:t>, что влечет снижение качества преподавания;</w:t>
      </w:r>
      <w:r w:rsidRPr="00776C29">
        <w:rPr>
          <w:rFonts w:ascii="Times New Roman" w:hAnsi="Times New Roman" w:cs="Times New Roman"/>
          <w:sz w:val="28"/>
          <w:szCs w:val="28"/>
        </w:rPr>
        <w:br/>
      </w:r>
      <w:r w:rsidRPr="00776C29">
        <w:rPr>
          <w:rStyle w:val="fontstyle41"/>
          <w:rFonts w:ascii="Times New Roman" w:hAnsi="Times New Roman" w:cs="Times New Roman"/>
          <w:sz w:val="28"/>
          <w:szCs w:val="28"/>
        </w:rPr>
        <w:sym w:font="Symbol" w:char="F0B7"/>
      </w:r>
      <w:r>
        <w:rPr>
          <w:rStyle w:val="fontstyle41"/>
          <w:rFonts w:ascii="Times New Roman" w:hAnsi="Times New Roman" w:cs="Times New Roman"/>
          <w:sz w:val="28"/>
          <w:szCs w:val="28"/>
        </w:rPr>
        <w:t xml:space="preserve"> </w:t>
      </w:r>
      <w:r w:rsidRPr="00776C29">
        <w:rPr>
          <w:rStyle w:val="fontstyle21"/>
          <w:sz w:val="28"/>
          <w:szCs w:val="28"/>
        </w:rPr>
        <w:t>недостаточное владение педагогами технологией изучения, обобщения, внедрения и</w:t>
      </w:r>
      <w:r w:rsidRPr="00776C29">
        <w:rPr>
          <w:rFonts w:ascii="Times New Roman" w:hAnsi="Times New Roman" w:cs="Times New Roman"/>
          <w:sz w:val="28"/>
          <w:szCs w:val="28"/>
        </w:rPr>
        <w:t xml:space="preserve"> </w:t>
      </w:r>
      <w:r w:rsidRPr="00776C29">
        <w:rPr>
          <w:rStyle w:val="fontstyle21"/>
          <w:sz w:val="28"/>
          <w:szCs w:val="28"/>
        </w:rPr>
        <w:t xml:space="preserve">распространения </w:t>
      </w:r>
      <w:r>
        <w:rPr>
          <w:rStyle w:val="fontstyle21"/>
          <w:sz w:val="28"/>
          <w:szCs w:val="28"/>
        </w:rPr>
        <w:t xml:space="preserve">успешного </w:t>
      </w:r>
      <w:r w:rsidRPr="00776C29">
        <w:rPr>
          <w:rStyle w:val="fontstyle21"/>
          <w:sz w:val="28"/>
          <w:szCs w:val="28"/>
        </w:rPr>
        <w:t>педагогического опыта.</w:t>
      </w:r>
      <w:r w:rsidRPr="00776C2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внутренних причин можно также рассматривать особенности учащихся данных классов. Многие (более 50 %) по результатам</w:t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изучения классными руководител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 имели следующие проблемы: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развития учебной мотивации;</w:t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интеллектуальная пассивность как результат неправильного</w:t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воспитания;</w:t>
      </w:r>
      <w:r w:rsidRPr="00776C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695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выполнении учебного задания, требующего активной</w:t>
      </w:r>
      <w:r w:rsidRPr="00736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мыслительной работы, отсутствует стрем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его понять и осмыслить;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Pr="007369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несформированные навыки учебной работы.</w:t>
      </w:r>
    </w:p>
    <w:p w:rsidR="00581B80" w:rsidRDefault="00581B80" w:rsidP="00581B80">
      <w:pPr>
        <w:spacing w:after="0" w:line="360" w:lineRule="auto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1B80" w:rsidRPr="00062B5F" w:rsidRDefault="00581B80" w:rsidP="00581B8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62B5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На основе выявленных проблем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МБОУ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Ковылкинской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</w:t>
      </w:r>
      <w:r w:rsidRPr="00062B5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определены три основных направления:</w:t>
      </w:r>
      <w:r w:rsidRPr="00062B5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t>- развитие кадрового потенциала;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совершенствование </w:t>
      </w:r>
      <w:proofErr w:type="gramStart"/>
      <w:r w:rsidRPr="00062B5F">
        <w:rPr>
          <w:rFonts w:ascii="Times New Roman" w:hAnsi="Times New Roman" w:cs="Times New Roman"/>
          <w:color w:val="000000"/>
          <w:sz w:val="28"/>
          <w:szCs w:val="28"/>
        </w:rPr>
        <w:t>системы организации методического сопровождения обеспечения качества</w:t>
      </w:r>
      <w:proofErr w:type="gramEnd"/>
      <w:r w:rsidRPr="00062B5F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образования;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br/>
        <w:t>- мониторинговые исследования (мониторинг профессиональных затруднений,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t>мониторинг программ повышения качества образования учителей).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t>Основные меры по преодолению низких результатов: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br/>
        <w:t>- индивидуальная консультационная помощь учителям: к учителям, испытывающим затруднения, прикреплен учитель, выпускники которого показывают хорошие результаты;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062B5F">
        <w:rPr>
          <w:rFonts w:ascii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 w:rsidRPr="00062B5F">
        <w:rPr>
          <w:rFonts w:ascii="Times New Roman" w:hAnsi="Times New Roman" w:cs="Times New Roman"/>
          <w:color w:val="000000"/>
          <w:sz w:val="28"/>
          <w:szCs w:val="28"/>
        </w:rPr>
        <w:t xml:space="preserve"> уроков;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br/>
        <w:t>- методические мероприятия: семинары-практикумы, мастер-классы, круглые столы;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br/>
        <w:t>- включение педагогов, испытывающих профессиональные затруднения, в работу ШМО;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062B5F">
        <w:rPr>
          <w:rFonts w:ascii="Times New Roman" w:hAnsi="Times New Roman" w:cs="Times New Roman"/>
          <w:color w:val="000000"/>
          <w:sz w:val="28"/>
          <w:szCs w:val="28"/>
        </w:rPr>
        <w:t xml:space="preserve">прохождение курсов повышения квалификации учителей с низкими результатами обучения, в том числе </w:t>
      </w:r>
      <w:proofErr w:type="spellStart"/>
      <w:r w:rsidRPr="00062B5F">
        <w:rPr>
          <w:rFonts w:ascii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 w:rsidRPr="00062B5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институт педагогических измерений» и др. и семинаров по темам повышения качества образования;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br/>
        <w:t>- коррекционно-развивающие занятия с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62B5F">
        <w:rPr>
          <w:rFonts w:ascii="Times New Roman" w:hAnsi="Times New Roman" w:cs="Times New Roman"/>
          <w:color w:val="000000"/>
          <w:sz w:val="28"/>
          <w:szCs w:val="28"/>
        </w:rPr>
        <w:t>-психологом (создание для ребёнка ситуации успеха, привлечение родителей к воспитанию детей);</w:t>
      </w:r>
      <w:proofErr w:type="gramEnd"/>
    </w:p>
    <w:p w:rsidR="00581B80" w:rsidRDefault="00581B80" w:rsidP="00581B8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май-август текущего года запланирована организация дополнительных занятий с </w:t>
      </w:r>
      <w:proofErr w:type="gramStart"/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низким уровнем подготовки.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формирования и развития учебных навыков обучающихся, показывающих низкие результаты, разработана система работы, которая включает: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вовлечение обучающихся в освоение дополнительных общеобразовательных программ;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использование коррекционной, дифференцированной, индивидуальной работы с каждым обучающимся;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организация занятий с обучающимися, показывающими низкий уровень подготовки, в соответствии с утвержденными графиками занятий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(работа консультационных площадок, в том числе в дистанционном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формате);</w:t>
      </w:r>
      <w:proofErr w:type="gramEnd"/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реализация индивидуальных образовательных маршрутов для каждого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слабоуспевающего обучающегося.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создания атмосферы заинтересованности родителей (законных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представителей) в повышении результатов обучения запланированы: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индивидуальные беседы родителей с учителями-предметниками.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индивидуальная работа социального педагога и классного руководителя с родителями учеников с низкими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результатами.</w:t>
      </w:r>
      <w:r w:rsidRPr="00062B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56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Внутренняя система оценки качества образования в МБОУ </w:t>
      </w:r>
      <w:proofErr w:type="spellStart"/>
      <w:r w:rsidRPr="00BD5617">
        <w:rPr>
          <w:rFonts w:ascii="Times New Roman" w:eastAsia="Arial Unicode MS" w:hAnsi="Times New Roman" w:cs="Times New Roman"/>
          <w:sz w:val="28"/>
          <w:szCs w:val="28"/>
          <w:lang w:eastAsia="ru-RU"/>
        </w:rPr>
        <w:t>Жирновской</w:t>
      </w:r>
      <w:proofErr w:type="spellEnd"/>
      <w:r w:rsidRPr="00BD56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СОШ </w:t>
      </w:r>
      <w:r>
        <w:rPr>
          <w:rFonts w:ascii="Times New Roman" w:eastAsia="Arial Unicode MS" w:hAnsi="Times New Roman" w:cs="Times New Roman"/>
          <w:spacing w:val="20"/>
          <w:sz w:val="28"/>
          <w:szCs w:val="28"/>
          <w:lang w:eastAsia="ru-RU"/>
        </w:rPr>
        <w:t xml:space="preserve">реализуются в соответствии с </w:t>
      </w:r>
      <w:r w:rsidRPr="00BD5617">
        <w:rPr>
          <w:rFonts w:ascii="Times New Roman" w:eastAsia="Arial Unicode MS" w:hAnsi="Times New Roman" w:cs="Times New Roman"/>
          <w:spacing w:val="20"/>
          <w:sz w:val="28"/>
          <w:szCs w:val="28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color w:val="2F2B23"/>
          <w:sz w:val="28"/>
          <w:szCs w:val="28"/>
          <w:lang w:eastAsia="ru-RU"/>
        </w:rPr>
        <w:t>Положением</w:t>
      </w:r>
      <w:r w:rsidRPr="00BD5617">
        <w:rPr>
          <w:rFonts w:ascii="Times New Roman" w:eastAsia="Arial Unicode MS" w:hAnsi="Times New Roman" w:cs="Times New Roman"/>
          <w:bCs/>
          <w:color w:val="2F2B23"/>
          <w:sz w:val="28"/>
          <w:szCs w:val="28"/>
          <w:lang w:eastAsia="ru-RU"/>
        </w:rPr>
        <w:t xml:space="preserve"> </w:t>
      </w:r>
      <w:r w:rsidRPr="00BD5617">
        <w:rPr>
          <w:rFonts w:ascii="Times New Roman" w:eastAsia="Arial Unicode MS" w:hAnsi="Times New Roman" w:cs="Times New Roman"/>
          <w:sz w:val="28"/>
          <w:szCs w:val="28"/>
          <w:shd w:val="clear" w:color="auto" w:fill="FFFFFF"/>
          <w:lang w:eastAsia="ru-RU"/>
        </w:rPr>
        <w:t>о формах периодичности и порядке текущего контроля успеваемости</w:t>
      </w:r>
      <w:r w:rsidRPr="00BD5617">
        <w:rPr>
          <w:rFonts w:ascii="Times New Roman" w:eastAsia="Arial Unicode MS" w:hAnsi="Times New Roman" w:cs="Times New Roman"/>
          <w:bCs/>
          <w:color w:val="2F2B23"/>
          <w:sz w:val="28"/>
          <w:szCs w:val="28"/>
          <w:lang w:eastAsia="ru-RU"/>
        </w:rPr>
        <w:t xml:space="preserve"> и переводе и 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п</w:t>
      </w:r>
      <w:r w:rsidRPr="00BD5617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>ланов внутришкольного контроля</w:t>
      </w:r>
      <w:r w:rsidRPr="00BD5617">
        <w:rPr>
          <w:rFonts w:ascii="Times New Roman" w:eastAsia="Arial Unicode MS" w:hAnsi="Times New Roman" w:cs="Times New Roman"/>
          <w:bCs/>
          <w:color w:val="2F2B23"/>
          <w:sz w:val="28"/>
          <w:szCs w:val="28"/>
          <w:lang w:eastAsia="ru-RU"/>
        </w:rPr>
        <w:t>.</w:t>
      </w:r>
    </w:p>
    <w:p w:rsidR="00581B80" w:rsidRDefault="00581B80" w:rsidP="00581B80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5617">
        <w:rPr>
          <w:rFonts w:ascii="Times New Roman" w:eastAsia="Arial Unicode MS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Целью</w:t>
      </w: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внутренней системы оценки качества образования</w:t>
      </w: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является получение объективной информации о состоянии качества образования и причинах, влияющих на его уровень. </w:t>
      </w: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ab/>
        <w:t>Для достижения поставленной цели решаются следующие</w:t>
      </w: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задачи: </w:t>
      </w:r>
    </w:p>
    <w:p w:rsidR="00581B80" w:rsidRDefault="00581B80" w:rsidP="00581B80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формирование  единого сбора, обработки и хранения информации о состоянии качества образования; </w:t>
      </w:r>
    </w:p>
    <w:p w:rsidR="00581B80" w:rsidRDefault="00581B80" w:rsidP="00581B80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аналитический мониторинг   системы образования; - выявление соответствия качества образования требованиям ФГОС в рамках реализуемых образовательных программ по результатам</w:t>
      </w: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BD5617">
        <w:rPr>
          <w:rFonts w:ascii="Times New Roman" w:eastAsia="Arial Unicode MS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внутришкольного</w:t>
      </w:r>
      <w:r w:rsidRPr="00BD5617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мониторинга, ВПР, ОГЭ,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ЕГЭ;</w:t>
      </w:r>
    </w:p>
    <w:p w:rsidR="00581B80" w:rsidRDefault="00581B80" w:rsidP="00581B80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выявление влияющих на качество образования факторов, принятие мер по устранению отрицательных последствий; - построение рейтинговых </w:t>
      </w:r>
      <w:proofErr w:type="spellStart"/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внутришкольных</w:t>
      </w:r>
      <w:proofErr w:type="spellEnd"/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показателей качества образования (по уровню обучения,  по классам, предметам, учителям и обучающимся); </w:t>
      </w:r>
    </w:p>
    <w:p w:rsidR="00581B80" w:rsidRDefault="00581B80" w:rsidP="00581B80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D5617">
        <w:rPr>
          <w:rFonts w:ascii="Times New Roman" w:eastAsia="Arial Unicode MS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принятие управленческих  решений в области оценки качества образования.</w:t>
      </w:r>
      <w:r w:rsidRPr="00BD56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581B80" w:rsidRDefault="00581B80" w:rsidP="00581B80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 w:rsidRPr="00BD5617">
        <w:rPr>
          <w:rFonts w:ascii="Times New Roman" w:eastAsia="Arial Unicode MS" w:hAnsi="Times New Roman" w:cs="Times New Roman"/>
          <w:sz w:val="28"/>
          <w:szCs w:val="28"/>
          <w:lang w:eastAsia="ru-RU"/>
        </w:rPr>
        <w:t>Внутренняя система оценки качества образования  направлена на анализ качества условий, обеспечивающих образовательный процесс</w:t>
      </w:r>
      <w:r w:rsidRPr="00BD561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BD5617">
        <w:rPr>
          <w:rFonts w:ascii="Times New Roman" w:eastAsia="Arial Unicode MS" w:hAnsi="Times New Roman" w:cs="Times New Roman"/>
          <w:spacing w:val="18"/>
          <w:sz w:val="28"/>
          <w:szCs w:val="28"/>
          <w:lang w:eastAsia="ru-RU"/>
        </w:rPr>
        <w:t xml:space="preserve">(контингент обучающихся, </w:t>
      </w:r>
      <w:r w:rsidRPr="00BD5617">
        <w:rPr>
          <w:rFonts w:ascii="Times New Roman" w:eastAsia="Arial Unicode MS" w:hAnsi="Times New Roman" w:cs="Times New Roman"/>
          <w:spacing w:val="16"/>
          <w:sz w:val="28"/>
          <w:szCs w:val="28"/>
          <w:lang w:eastAsia="ru-RU"/>
        </w:rPr>
        <w:t>кадровое обеспечение, материально- техническое обеспечение);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BD5617">
        <w:rPr>
          <w:rFonts w:ascii="Times New Roman" w:eastAsia="Arial Unicode MS" w:hAnsi="Times New Roman" w:cs="Times New Roman"/>
          <w:spacing w:val="14"/>
          <w:sz w:val="28"/>
          <w:szCs w:val="28"/>
          <w:lang w:eastAsia="ru-RU"/>
        </w:rPr>
        <w:t xml:space="preserve">качества реализации образовательного процесса (основные образовательные программы, </w:t>
      </w:r>
      <w:r w:rsidRPr="00BD5617">
        <w:rPr>
          <w:rFonts w:ascii="Times New Roman" w:eastAsia="Arial Unicode MS" w:hAnsi="Times New Roman" w:cs="Times New Roman"/>
          <w:spacing w:val="12"/>
          <w:sz w:val="28"/>
          <w:szCs w:val="28"/>
          <w:lang w:eastAsia="ru-RU"/>
        </w:rPr>
        <w:t xml:space="preserve">дополнительные образовательные программы, </w:t>
      </w:r>
      <w:r w:rsidRPr="00BD5617">
        <w:rPr>
          <w:rFonts w:ascii="Times New Roman" w:eastAsia="Arial Unicode MS" w:hAnsi="Times New Roman" w:cs="Times New Roman"/>
          <w:sz w:val="28"/>
          <w:szCs w:val="28"/>
          <w:lang w:eastAsia="ru-RU"/>
        </w:rPr>
        <w:t>учебные планы  и рабочие программы по учебным предметам);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BD5617">
        <w:rPr>
          <w:rFonts w:ascii="Times New Roman" w:eastAsia="Arial Unicode MS" w:hAnsi="Times New Roman" w:cs="Times New Roman"/>
          <w:sz w:val="28"/>
          <w:szCs w:val="28"/>
          <w:lang w:eastAsia="ru-RU"/>
        </w:rPr>
        <w:t>качества  образовательных  результатов</w:t>
      </w:r>
      <w:r w:rsidRPr="00BD561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BD561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(предметные результаты обучения, </w:t>
      </w:r>
      <w:r w:rsidRPr="00BD5617">
        <w:rPr>
          <w:rFonts w:ascii="Times New Roman" w:eastAsia="Arial Unicode MS" w:hAnsi="Times New Roman" w:cs="Times New Roman"/>
          <w:spacing w:val="20"/>
          <w:sz w:val="28"/>
          <w:szCs w:val="28"/>
          <w:lang w:eastAsia="ru-RU"/>
        </w:rPr>
        <w:t xml:space="preserve">личностные результаты обучения, </w:t>
      </w:r>
      <w:r w:rsidRPr="00BD5617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достижения обучающихся на конкурсах, олимпиадах, соревнованиях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C108E3" w:rsidRDefault="00581B80" w:rsidP="00C108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>
        <w:tab/>
      </w:r>
      <w:r w:rsidR="00C108E3" w:rsidRPr="00460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Качество  условий, обеспечивающих образовательный процесс в МБОУ </w:t>
      </w:r>
      <w:proofErr w:type="spellStart"/>
      <w:r w:rsidR="00C108E3" w:rsidRPr="00460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Жирновской</w:t>
      </w:r>
      <w:proofErr w:type="spellEnd"/>
      <w:r w:rsidR="00C108E3" w:rsidRPr="0046050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</w:t>
      </w:r>
      <w:r w:rsidR="00C108E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C108E3"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ab/>
      </w:r>
    </w:p>
    <w:p w:rsidR="00C108E3" w:rsidRDefault="00C108E3" w:rsidP="00C108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В школе работают 41 педагог:  </w:t>
      </w:r>
      <w:r w:rsidRPr="0046050F">
        <w:rPr>
          <w:rFonts w:ascii="Times New Roman" w:eastAsia="Times New Roman" w:hAnsi="Times New Roman" w:cs="TextBookC"/>
          <w:sz w:val="28"/>
          <w:szCs w:val="28"/>
        </w:rPr>
        <w:t>37 учителей - предметников, старший  вожатый, педагог-психолог, социальный педагог, педагог-библиотекарь</w:t>
      </w:r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. Из них 9 человек имеет среднее специальное образование, 32 учителя имеют высшее образование.</w:t>
      </w:r>
      <w:r w:rsidRPr="0046050F">
        <w:rPr>
          <w:rFonts w:ascii="Times New Roman" w:eastAsia="Times New Roman" w:hAnsi="Times New Roman" w:cs="TextBookC"/>
          <w:sz w:val="28"/>
          <w:szCs w:val="28"/>
        </w:rPr>
        <w:t xml:space="preserve"> </w:t>
      </w:r>
      <w:r w:rsidRPr="0046050F">
        <w:rPr>
          <w:rFonts w:ascii="Times New Roman" w:eastAsia="Times New Roman" w:hAnsi="Times New Roman" w:cs="Times New Roman"/>
          <w:sz w:val="28"/>
          <w:szCs w:val="28"/>
        </w:rPr>
        <w:t xml:space="preserve">Имеют награды: «Почетный работник образования» 2 учителя,  «Отличник народного образования»  1 учитель. Награждены Почетной грамотой </w:t>
      </w:r>
      <w:proofErr w:type="spellStart"/>
      <w:r w:rsidRPr="0046050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6050F"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50F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50F">
        <w:rPr>
          <w:rFonts w:ascii="Times New Roman" w:eastAsia="Times New Roman" w:hAnsi="Times New Roman" w:cs="Times New Roman"/>
          <w:sz w:val="28"/>
          <w:szCs w:val="28"/>
        </w:rPr>
        <w:t>6 учителей; поощрением  Главы Администрации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50F">
        <w:rPr>
          <w:rFonts w:ascii="Times New Roman" w:eastAsia="Times New Roman" w:hAnsi="Times New Roman" w:cs="Times New Roman"/>
          <w:sz w:val="28"/>
          <w:szCs w:val="28"/>
        </w:rPr>
        <w:t xml:space="preserve">1 учитель; Почетной грамотой (благодарственным письмом) </w:t>
      </w:r>
      <w:proofErr w:type="spellStart"/>
      <w:r w:rsidRPr="0046050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6050F">
        <w:rPr>
          <w:rFonts w:ascii="Times New Roman" w:eastAsia="Times New Roman" w:hAnsi="Times New Roman" w:cs="Times New Roman"/>
          <w:sz w:val="28"/>
          <w:szCs w:val="28"/>
        </w:rPr>
        <w:t xml:space="preserve"> РО – 14 учителей.  </w:t>
      </w:r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ab/>
      </w:r>
    </w:p>
    <w:p w:rsidR="00C108E3" w:rsidRDefault="00C108E3" w:rsidP="00C108E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050F">
        <w:rPr>
          <w:rFonts w:ascii="Times New Roman" w:eastAsia="Times New Roman" w:hAnsi="Times New Roman" w:cs="TextBookC"/>
          <w:sz w:val="28"/>
          <w:szCs w:val="28"/>
        </w:rPr>
        <w:t xml:space="preserve">Квалификация учителей: высшая категория - 16 человек (39%), первая категория – 12 человек (29%).   </w:t>
      </w:r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В 2020 году аттестацию прошли 4 человека –2 педагога  на первую квалификационную категорию, 2 педагога на высшую квалификационную категорию.</w:t>
      </w:r>
      <w:r w:rsidRPr="0046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108E3" w:rsidRPr="004F577F" w:rsidRDefault="00C108E3" w:rsidP="004F577F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Все  педагог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ические работники ш</w:t>
      </w:r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колы   соответствуют квалификационным требованиям </w:t>
      </w:r>
      <w:proofErr w:type="spellStart"/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профстандарта</w:t>
      </w:r>
      <w:proofErr w:type="spellEnd"/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«Педагог».</w:t>
      </w:r>
      <w:r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 Четыре  работника заочно обучаю</w:t>
      </w:r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тся по профессиональной образовательной программе высшего </w:t>
      </w:r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lastRenderedPageBreak/>
        <w:t xml:space="preserve">образования (уровень – </w:t>
      </w:r>
      <w:proofErr w:type="spellStart"/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>бакалавриат</w:t>
      </w:r>
      <w:proofErr w:type="spellEnd"/>
      <w:r w:rsidRPr="0046050F">
        <w:rPr>
          <w:rFonts w:ascii="Times New Roman" w:eastAsia="Times New Roman" w:hAnsi="Times New Roman" w:cs="Times New Roman"/>
          <w:iCs/>
          <w:spacing w:val="-4"/>
          <w:sz w:val="28"/>
          <w:szCs w:val="28"/>
          <w:lang w:eastAsia="ru-RU"/>
        </w:rPr>
        <w:t xml:space="preserve">) по направлению подготовки 44.03.01 Педагогическое образование. Два работника в 2020 году получили высшее образование (уровень – бакалавр) по направлению подготовки Педагогическое образование. </w:t>
      </w:r>
      <w:r w:rsidRPr="0046050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последние 3 года все педагогические и административно-хозяйственные работники прошли повышение квалификации и профессиональную переподготовку как по направлениям осуществляемой, так и по применению в образовательном процессе федеральных государственных образовательных стандартов – всего 41 человека (100%).</w:t>
      </w:r>
      <w:r w:rsidRPr="0046050F">
        <w:rPr>
          <w:rFonts w:ascii="Times New Roman" w:eastAsia="Calibri" w:hAnsi="Times New Roman" w:cs="Times New Roman"/>
          <w:sz w:val="28"/>
          <w:szCs w:val="28"/>
          <w:lang w:eastAsia="ru-RU"/>
        </w:rPr>
        <w:t>Вместе с тем, работа над совершенствованием педагогического корпуса продолжается. В течение первого полугодия 2020-2021 учебного года учителя школы посещали курсы, семинары и конференции различной тематики. 20 педагогов прошли курсы «</w:t>
      </w:r>
      <w:r w:rsidRPr="004605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Совершенствование компетенций учителя в соответствии с требованиями </w:t>
      </w:r>
      <w:proofErr w:type="spellStart"/>
      <w:r w:rsidRPr="004605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профстандарта</w:t>
      </w:r>
      <w:proofErr w:type="spellEnd"/>
      <w:r w:rsidRPr="0046050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 ФГОС</w:t>
      </w:r>
      <w:r w:rsidRPr="004605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». </w:t>
      </w:r>
    </w:p>
    <w:p w:rsidR="00C108E3" w:rsidRDefault="00C108E3" w:rsidP="00C108E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6050F">
        <w:rPr>
          <w:rFonts w:ascii="Times New Roman" w:eastAsia="Calibri" w:hAnsi="Times New Roman" w:cs="Times New Roman"/>
          <w:b/>
          <w:spacing w:val="16"/>
          <w:sz w:val="28"/>
          <w:szCs w:val="28"/>
          <w:lang w:eastAsia="ru-RU"/>
        </w:rPr>
        <w:t>Материально-</w:t>
      </w:r>
      <w:r>
        <w:rPr>
          <w:rFonts w:ascii="Times New Roman" w:eastAsia="Calibri" w:hAnsi="Times New Roman" w:cs="Times New Roman"/>
          <w:b/>
          <w:spacing w:val="16"/>
          <w:sz w:val="28"/>
          <w:szCs w:val="28"/>
          <w:lang w:eastAsia="ru-RU"/>
        </w:rPr>
        <w:t>техническое обеспечение.</w:t>
      </w:r>
      <w:r w:rsidRPr="004605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Материально</w:t>
      </w:r>
      <w:r w:rsidRPr="004605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техническая база учебно-воспитательного процесса - 29 учебных кабинета, компьютерный класс, две мастерские, спортивный зал, многофункциональная спортивная площадка, стадион. В школе имеется столовая на 120 мест, медицинский кабинет, музей, библиотека, логопедический кабинет. В учебно-воспитательном процессе используются: 63 персональных компьютера, 34 проектора, 61 принтер, 16 ноутбуков, 16 интерактивных досок, 6 мобильных компьютерных классов, 9 интерактивных панелей. </w:t>
      </w:r>
    </w:p>
    <w:p w:rsidR="00C108E3" w:rsidRDefault="00C108E3" w:rsidP="00C108E3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</w:pPr>
      <w:r w:rsidRPr="0046050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Фонд библиотеки соответствует требованиям ФГОС, учебники фонда входят в федеральный перечень, утвержденный приказом </w:t>
      </w:r>
      <w:proofErr w:type="spellStart"/>
      <w:r w:rsidRPr="0046050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Минпросвещения</w:t>
      </w:r>
      <w:proofErr w:type="spellEnd"/>
      <w:r w:rsidRPr="0046050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России от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20.05.2020г  № 254 (зарегистрировано 14.09.2020г).</w:t>
      </w:r>
    </w:p>
    <w:p w:rsidR="00C108E3" w:rsidRDefault="00C108E3" w:rsidP="00C108E3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6050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Объем библиотечного фонда – 20191 единица; </w:t>
      </w:r>
      <w:proofErr w:type="spellStart"/>
      <w:r w:rsidRPr="0046050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книгообеспеченность</w:t>
      </w:r>
      <w:proofErr w:type="spellEnd"/>
      <w:r w:rsidRPr="0046050F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 xml:space="preserve"> – 100 процентов; обращаемость – 7578 единиц в год; объем учебного фонда – 10297 единиц.</w:t>
      </w:r>
    </w:p>
    <w:p w:rsidR="00C108E3" w:rsidRDefault="00C108E3" w:rsidP="00C108E3">
      <w:pPr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pacing w:val="14"/>
          <w:sz w:val="28"/>
          <w:szCs w:val="28"/>
          <w:lang w:eastAsia="ru-RU"/>
        </w:rPr>
      </w:pPr>
    </w:p>
    <w:p w:rsidR="00C108E3" w:rsidRDefault="00C108E3" w:rsidP="00C108E3">
      <w:pPr>
        <w:tabs>
          <w:tab w:val="num" w:pos="72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14"/>
          <w:sz w:val="28"/>
          <w:szCs w:val="28"/>
          <w:lang w:eastAsia="ru-RU"/>
        </w:rPr>
        <w:lastRenderedPageBreak/>
        <w:tab/>
        <w:t>Качество реализаци</w:t>
      </w:r>
      <w:r w:rsidRPr="00C26873">
        <w:rPr>
          <w:rFonts w:ascii="Times New Roman" w:eastAsia="Calibri" w:hAnsi="Times New Roman" w:cs="Times New Roman"/>
          <w:b/>
          <w:spacing w:val="14"/>
          <w:sz w:val="28"/>
          <w:szCs w:val="28"/>
          <w:lang w:eastAsia="ru-RU"/>
        </w:rPr>
        <w:t>и образовательного процесса</w:t>
      </w:r>
      <w:r>
        <w:rPr>
          <w:rFonts w:ascii="Times New Roman" w:eastAsia="Calibri" w:hAnsi="Times New Roman" w:cs="Times New Roman"/>
          <w:b/>
          <w:spacing w:val="14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C26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МБОУ </w:t>
      </w:r>
      <w:proofErr w:type="spellStart"/>
      <w:r w:rsidRPr="00C26873">
        <w:rPr>
          <w:rFonts w:ascii="Times New Roman" w:eastAsia="Calibri" w:hAnsi="Times New Roman" w:cs="Times New Roman"/>
          <w:sz w:val="28"/>
          <w:szCs w:val="28"/>
          <w:lang w:eastAsia="ru-RU"/>
        </w:rPr>
        <w:t>Жирновской</w:t>
      </w:r>
      <w:proofErr w:type="spellEnd"/>
      <w:r w:rsidRPr="00C268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</w:t>
      </w:r>
      <w:r w:rsidRPr="00C26873">
        <w:rPr>
          <w:rFonts w:ascii="Times New Roman" w:eastAsia="Calibri" w:hAnsi="Times New Roman" w:cs="Times New Roman"/>
          <w:spacing w:val="14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pacing w:val="14"/>
          <w:sz w:val="28"/>
          <w:szCs w:val="28"/>
          <w:lang w:eastAsia="ru-RU"/>
        </w:rPr>
        <w:t>о</w:t>
      </w:r>
      <w:r w:rsidRPr="00C26873">
        <w:rPr>
          <w:rFonts w:ascii="Times New Roman" w:eastAsia="Calibri" w:hAnsi="Times New Roman" w:cs="Times New Roman"/>
          <w:spacing w:val="14"/>
          <w:sz w:val="28"/>
          <w:szCs w:val="28"/>
          <w:lang w:eastAsia="ru-RU"/>
        </w:rPr>
        <w:t xml:space="preserve">сновные образовательные программы, </w:t>
      </w:r>
      <w:r w:rsidRPr="00C26873">
        <w:rPr>
          <w:rFonts w:ascii="Times New Roman" w:eastAsia="Calibri" w:hAnsi="Times New Roman" w:cs="Times New Roman"/>
          <w:spacing w:val="12"/>
          <w:sz w:val="28"/>
          <w:szCs w:val="28"/>
          <w:lang w:eastAsia="ru-RU"/>
        </w:rPr>
        <w:t xml:space="preserve">дополнительные образовательные программы, </w:t>
      </w:r>
      <w:r w:rsidRPr="00C26873">
        <w:rPr>
          <w:rFonts w:ascii="Times New Roman" w:eastAsia="Calibri" w:hAnsi="Times New Roman" w:cs="Times New Roman"/>
          <w:sz w:val="28"/>
          <w:szCs w:val="28"/>
          <w:lang w:eastAsia="ru-RU"/>
        </w:rPr>
        <w:t>учебные планы  и рабочие программы по учебным предметам за 2020-2021 учебный год выполнены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полном объеме</w:t>
      </w:r>
      <w:r w:rsidRPr="00C2687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108E3" w:rsidRPr="004F577F" w:rsidRDefault="00C108E3" w:rsidP="004F577F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757F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75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сравнении с итогами 2019-2020 </w:t>
      </w:r>
      <w:proofErr w:type="spellStart"/>
      <w:r w:rsidRPr="00E757F6">
        <w:rPr>
          <w:rFonts w:ascii="Times New Roman" w:eastAsia="Calibri" w:hAnsi="Times New Roman" w:cs="Times New Roman"/>
          <w:sz w:val="28"/>
          <w:szCs w:val="28"/>
          <w:lang w:eastAsia="ru-RU"/>
        </w:rPr>
        <w:t>уч</w:t>
      </w:r>
      <w:proofErr w:type="gramStart"/>
      <w:r w:rsidRPr="00E757F6">
        <w:rPr>
          <w:rFonts w:ascii="Times New Roman" w:eastAsia="Calibri" w:hAnsi="Times New Roman" w:cs="Times New Roman"/>
          <w:sz w:val="28"/>
          <w:szCs w:val="28"/>
          <w:lang w:eastAsia="ru-RU"/>
        </w:rPr>
        <w:t>.г</w:t>
      </w:r>
      <w:proofErr w:type="gramEnd"/>
      <w:r w:rsidRPr="00E757F6">
        <w:rPr>
          <w:rFonts w:ascii="Times New Roman" w:eastAsia="Calibri" w:hAnsi="Times New Roman" w:cs="Times New Roman"/>
          <w:sz w:val="28"/>
          <w:szCs w:val="28"/>
          <w:lang w:eastAsia="ru-RU"/>
        </w:rPr>
        <w:t>ода</w:t>
      </w:r>
      <w:proofErr w:type="spellEnd"/>
      <w:r w:rsidRPr="00E75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2020-2021 </w:t>
      </w:r>
      <w:proofErr w:type="spellStart"/>
      <w:r w:rsidRPr="00E757F6">
        <w:rPr>
          <w:rFonts w:ascii="Times New Roman" w:eastAsia="Calibri" w:hAnsi="Times New Roman" w:cs="Times New Roman"/>
          <w:sz w:val="28"/>
          <w:szCs w:val="28"/>
          <w:lang w:eastAsia="ru-RU"/>
        </w:rPr>
        <w:t>уч.г</w:t>
      </w:r>
      <w:proofErr w:type="spellEnd"/>
      <w:r w:rsidRPr="00E75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отмечается снижение качества знаний в МБОУ </w:t>
      </w:r>
      <w:proofErr w:type="spellStart"/>
      <w:r w:rsidRPr="00E757F6">
        <w:rPr>
          <w:rFonts w:ascii="Times New Roman" w:eastAsia="Calibri" w:hAnsi="Times New Roman" w:cs="Times New Roman"/>
          <w:sz w:val="28"/>
          <w:szCs w:val="28"/>
          <w:lang w:eastAsia="ru-RU"/>
        </w:rPr>
        <w:t>Жирновской</w:t>
      </w:r>
      <w:proofErr w:type="spellEnd"/>
      <w:r w:rsidRPr="00E75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СОШ на 4%, </w:t>
      </w:r>
      <w:proofErr w:type="spellStart"/>
      <w:r w:rsidRPr="00E757F6">
        <w:rPr>
          <w:rFonts w:ascii="Times New Roman" w:eastAsia="Calibri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E757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осталась на прежнем уровне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108E3" w:rsidRDefault="00C108E3" w:rsidP="00C108E3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04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Результаты ГИА</w:t>
      </w:r>
      <w:r w:rsidRPr="00FB2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 МБОУ </w:t>
      </w:r>
      <w:proofErr w:type="spellStart"/>
      <w:r w:rsidRPr="00FB2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Жирновской</w:t>
      </w:r>
      <w:proofErr w:type="spellEnd"/>
      <w:r w:rsidRPr="00FB26C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СОШ</w:t>
      </w:r>
      <w:r w:rsidRPr="00D0450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:rsidR="00C108E3" w:rsidRDefault="00C108E3" w:rsidP="00C108E3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0450B">
        <w:rPr>
          <w:rFonts w:ascii="Times New Roman" w:eastAsia="Calibri" w:hAnsi="Times New Roman" w:cs="Times New Roman"/>
          <w:sz w:val="28"/>
          <w:szCs w:val="28"/>
          <w:lang w:eastAsia="ru-RU"/>
        </w:rPr>
        <w:t>ОГЭ в 2020 году не проводилось.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C86B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045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2020-2021 уч.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045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году в 9 – х классах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обучались</w:t>
      </w:r>
      <w:r w:rsidRPr="00D045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51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D045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:rsidR="00C108E3" w:rsidRDefault="00C108E3" w:rsidP="00C108E3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50B">
        <w:rPr>
          <w:rFonts w:ascii="Times New Roman" w:eastAsia="Times New Roman" w:hAnsi="Times New Roman" w:cs="Times New Roman"/>
          <w:sz w:val="28"/>
          <w:szCs w:val="28"/>
          <w:lang w:eastAsia="ar-SA"/>
        </w:rPr>
        <w:t>Русски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й язык (обязательный предмет): у</w:t>
      </w:r>
      <w:r w:rsidRPr="00D0450B">
        <w:rPr>
          <w:rFonts w:ascii="Times New Roman" w:eastAsia="Times New Roman" w:hAnsi="Times New Roman" w:cs="Times New Roman"/>
          <w:sz w:val="28"/>
          <w:szCs w:val="28"/>
          <w:lang w:eastAsia="ar-SA"/>
        </w:rPr>
        <w:t>ровень обученности – 100%.  Уровень качества знаний составил 58,8%. Средний балл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450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450B">
        <w:rPr>
          <w:rFonts w:ascii="Times New Roman" w:eastAsia="Times New Roman" w:hAnsi="Times New Roman" w:cs="Times New Roman"/>
          <w:sz w:val="28"/>
          <w:szCs w:val="28"/>
          <w:lang w:eastAsia="ar-SA"/>
        </w:rPr>
        <w:t>3,76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108E3" w:rsidRDefault="00C108E3" w:rsidP="00C108E3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D04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Мате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матика (обязательный предмет): у</w:t>
      </w:r>
      <w:r w:rsidRPr="00D04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ровень обученности – 100%.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450B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Уровень качества знаний составил 17,6%. Средний балл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450B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0450B">
        <w:rPr>
          <w:rFonts w:ascii="Times New Roman" w:eastAsia="Times New Roman" w:hAnsi="Times New Roman" w:cs="Times New Roman"/>
          <w:sz w:val="28"/>
          <w:szCs w:val="28"/>
          <w:lang w:eastAsia="ar-SA"/>
        </w:rPr>
        <w:t>3,17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C108E3" w:rsidRPr="004F577F" w:rsidRDefault="00C108E3" w:rsidP="004F577F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045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100% </w:t>
      </w:r>
      <w:r w:rsidRPr="00D0450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выпускников получили аттестаты, в т. ч. один аттестат с отличием.</w:t>
      </w:r>
    </w:p>
    <w:p w:rsidR="00C108E3" w:rsidRDefault="00C108E3" w:rsidP="00C108E3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0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2020-2021 </w:t>
      </w:r>
      <w:proofErr w:type="spellStart"/>
      <w:r w:rsidRPr="00D0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</w:t>
      </w:r>
      <w:proofErr w:type="gramStart"/>
      <w:r w:rsidRPr="00D0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D0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</w:t>
      </w:r>
      <w:proofErr w:type="spellEnd"/>
      <w:r w:rsidRPr="00D04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ГИА допущено19 выпускников 11 класса (по списку 19 уч.).  </w:t>
      </w:r>
      <w:r w:rsidRPr="00D045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(4 уч.) не планирующие  поступать в ВУЗы сдавали ГВЭ  по русскому языку, математике. Все ученики успешно сдали экзамен по русскому и математике.</w:t>
      </w:r>
      <w:r w:rsidRPr="00D0450B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D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Результаты: качество знаний по математике и русскому языку 50%, </w:t>
      </w:r>
      <w:proofErr w:type="spellStart"/>
      <w:r w:rsidRPr="00D04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обученность</w:t>
      </w:r>
      <w:proofErr w:type="spellEnd"/>
      <w:r w:rsidRPr="00D04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450B">
        <w:rPr>
          <w:rFonts w:ascii="Times New Roman" w:eastAsia="Times New Roman" w:hAnsi="Times New Roman" w:cs="Times New Roman"/>
          <w:sz w:val="28"/>
          <w:szCs w:val="28"/>
          <w:lang w:eastAsia="ru-RU"/>
        </w:rPr>
        <w:t>100%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08E3" w:rsidRDefault="00C108E3" w:rsidP="00C108E3">
      <w:pPr>
        <w:tabs>
          <w:tab w:val="num" w:pos="720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0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Сравнительная  таблица  среднего балла ЕГЭ по предметам</w:t>
      </w:r>
    </w:p>
    <w:tbl>
      <w:tblPr>
        <w:tblStyle w:val="1"/>
        <w:tblpPr w:leftFromText="180" w:rightFromText="180" w:vertAnchor="text" w:horzAnchor="margin" w:tblpXSpec="center" w:tblpY="202"/>
        <w:tblW w:w="10032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751"/>
        <w:gridCol w:w="917"/>
        <w:gridCol w:w="992"/>
        <w:gridCol w:w="851"/>
        <w:gridCol w:w="993"/>
        <w:gridCol w:w="992"/>
        <w:gridCol w:w="1134"/>
        <w:gridCol w:w="992"/>
      </w:tblGrid>
      <w:tr w:rsidR="00C108E3" w:rsidRPr="00D0450B" w:rsidTr="00B854F4">
        <w:tc>
          <w:tcPr>
            <w:tcW w:w="1418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Матем</w:t>
            </w:r>
            <w:proofErr w:type="gramStart"/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.п</w:t>
            </w:r>
            <w:proofErr w:type="gramEnd"/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роф</w:t>
            </w:r>
            <w:proofErr w:type="spellEnd"/>
          </w:p>
        </w:tc>
        <w:tc>
          <w:tcPr>
            <w:tcW w:w="751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ИКТ</w:t>
            </w:r>
          </w:p>
        </w:tc>
        <w:tc>
          <w:tcPr>
            <w:tcW w:w="917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51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обществ</w:t>
            </w:r>
          </w:p>
        </w:tc>
        <w:tc>
          <w:tcPr>
            <w:tcW w:w="993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яз.</w:t>
            </w: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англ.яз</w:t>
            </w:r>
            <w:proofErr w:type="spellEnd"/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C108E3" w:rsidRPr="00D0450B" w:rsidTr="00B854F4">
        <w:tc>
          <w:tcPr>
            <w:tcW w:w="1418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51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7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1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3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4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108E3" w:rsidRPr="00D0450B" w:rsidTr="00B854F4">
        <w:tc>
          <w:tcPr>
            <w:tcW w:w="1418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55,58</w:t>
            </w:r>
          </w:p>
        </w:tc>
        <w:tc>
          <w:tcPr>
            <w:tcW w:w="751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7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74,5</w:t>
            </w:r>
          </w:p>
        </w:tc>
        <w:tc>
          <w:tcPr>
            <w:tcW w:w="992" w:type="dxa"/>
          </w:tcPr>
          <w:p w:rsidR="00C108E3" w:rsidRPr="00D0450B" w:rsidRDefault="00C108E3" w:rsidP="00B854F4">
            <w:pPr>
              <w:keepNext/>
              <w:keepLine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50B">
              <w:rPr>
                <w:rFonts w:ascii="Times New Roman" w:eastAsia="Calibri" w:hAnsi="Times New Roman" w:cs="Times New Roman"/>
                <w:sz w:val="28"/>
                <w:szCs w:val="28"/>
              </w:rPr>
              <w:t>76</w:t>
            </w:r>
          </w:p>
        </w:tc>
      </w:tr>
    </w:tbl>
    <w:p w:rsidR="00014A74" w:rsidRDefault="00014A74" w:rsidP="00014A74">
      <w:pPr>
        <w:keepNext/>
        <w:keepLine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Таким образом, в</w:t>
      </w:r>
      <w:r w:rsidRPr="00D045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2020-2021 учебном году выпускники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11-х класса </w:t>
      </w:r>
      <w:r w:rsidRPr="00D0450B">
        <w:rPr>
          <w:rFonts w:ascii="Times New Roman" w:eastAsia="Calibri" w:hAnsi="Times New Roman" w:cs="Times New Roman"/>
          <w:sz w:val="28"/>
          <w:szCs w:val="28"/>
          <w:lang w:eastAsia="ru-RU"/>
        </w:rPr>
        <w:t>повысили  средний балл по всем предметам, кроме химии.</w:t>
      </w:r>
    </w:p>
    <w:p w:rsidR="00014A74" w:rsidRPr="00E757F6" w:rsidRDefault="00014A74" w:rsidP="00014A74">
      <w:pPr>
        <w:keepNext/>
        <w:keepLine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40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40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Результаты сравнительного анализа участия в ВПР показали, что в 2020-2021 учебном году отмечается средний уровень </w:t>
      </w:r>
      <w:proofErr w:type="spellStart"/>
      <w:r w:rsidRPr="00F40662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F406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достижений у обучающихся, качество обученности по предметам заметно ниже, чем в предыдущем учебном году. </w:t>
      </w:r>
      <w:proofErr w:type="gramEnd"/>
    </w:p>
    <w:p w:rsidR="00014A74" w:rsidRPr="00365AF2" w:rsidRDefault="00014A74" w:rsidP="00014A74">
      <w:pPr>
        <w:keepNext/>
        <w:keepLines/>
        <w:spacing w:after="0" w:line="36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365AF2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Исходя из полученных результатов оценки качества образования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МБОУ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Жирновская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СОШ </w:t>
      </w:r>
      <w:r w:rsidRPr="00365AF2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ставит</w:t>
      </w:r>
      <w:proofErr w:type="gramEnd"/>
      <w:r w:rsidRPr="00365AF2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перед собой задачи на 2021/2022 учебный год:</w:t>
      </w:r>
    </w:p>
    <w:p w:rsidR="00014A74" w:rsidRPr="00365AF2" w:rsidRDefault="00014A74" w:rsidP="00014A74">
      <w:pPr>
        <w:keepNext/>
        <w:keepLines/>
        <w:numPr>
          <w:ilvl w:val="0"/>
          <w:numId w:val="3"/>
        </w:numPr>
        <w:tabs>
          <w:tab w:val="left" w:pos="10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направить работу педагогического коллектива на повышение уровня индивидуальной работы с </w:t>
      </w:r>
      <w:proofErr w:type="gramStart"/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;</w:t>
      </w:r>
    </w:p>
    <w:p w:rsidR="00014A74" w:rsidRPr="00365AF2" w:rsidRDefault="00014A74" w:rsidP="00014A74">
      <w:pPr>
        <w:keepNext/>
        <w:keepLines/>
        <w:numPr>
          <w:ilvl w:val="0"/>
          <w:numId w:val="3"/>
        </w:numPr>
        <w:tabs>
          <w:tab w:val="left" w:pos="10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направить работу учителей-</w:t>
      </w:r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предметников на повышение качественного уровня обучения и освоения </w:t>
      </w:r>
      <w:proofErr w:type="gramStart"/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обучающимися</w:t>
      </w:r>
      <w:proofErr w:type="gramEnd"/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программного материала по учебным предметам;</w:t>
      </w:r>
    </w:p>
    <w:p w:rsidR="00014A74" w:rsidRPr="00365AF2" w:rsidRDefault="00014A74" w:rsidP="00014A74">
      <w:pPr>
        <w:keepNext/>
        <w:keepLines/>
        <w:numPr>
          <w:ilvl w:val="0"/>
          <w:numId w:val="3"/>
        </w:numPr>
        <w:tabs>
          <w:tab w:val="left" w:pos="10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направить работу предметных методических объединений на обеспечение стабильности в обучении и повышение мотивации обучающихся к обучению;</w:t>
      </w:r>
    </w:p>
    <w:p w:rsidR="00014A74" w:rsidRPr="00365AF2" w:rsidRDefault="00014A74" w:rsidP="00014A74">
      <w:pPr>
        <w:keepNext/>
        <w:keepLines/>
        <w:numPr>
          <w:ilvl w:val="0"/>
          <w:numId w:val="3"/>
        </w:numPr>
        <w:tabs>
          <w:tab w:val="left" w:pos="10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совершенствовать технологии качественной подготовки обучающихся 9-х и 11-ых  классов к государственной итоговой аттестации по образовательным программам основного общего и среднего общего образования.</w:t>
      </w:r>
    </w:p>
    <w:p w:rsidR="00014A74" w:rsidRPr="00365AF2" w:rsidRDefault="00014A74" w:rsidP="00014A74">
      <w:pPr>
        <w:keepNext/>
        <w:keepLines/>
        <w:numPr>
          <w:ilvl w:val="0"/>
          <w:numId w:val="3"/>
        </w:numPr>
        <w:tabs>
          <w:tab w:val="left" w:pos="10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повысить уровень психолого - педагогического сопровождения;</w:t>
      </w:r>
    </w:p>
    <w:p w:rsidR="00014A74" w:rsidRPr="00365AF2" w:rsidRDefault="00014A74" w:rsidP="00014A74">
      <w:pPr>
        <w:keepNext/>
        <w:keepLines/>
        <w:numPr>
          <w:ilvl w:val="0"/>
          <w:numId w:val="3"/>
        </w:numPr>
        <w:tabs>
          <w:tab w:val="left" w:pos="10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продолжить мониторинг </w:t>
      </w:r>
      <w:proofErr w:type="spellStart"/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сформированности</w:t>
      </w:r>
      <w:proofErr w:type="spellEnd"/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метапредметных</w:t>
      </w:r>
      <w:proofErr w:type="spellEnd"/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 xml:space="preserve"> умений обучающихся;</w:t>
      </w:r>
    </w:p>
    <w:p w:rsidR="00014A74" w:rsidRPr="00365AF2" w:rsidRDefault="00014A74" w:rsidP="00014A74">
      <w:pPr>
        <w:keepNext/>
        <w:keepLines/>
        <w:numPr>
          <w:ilvl w:val="0"/>
          <w:numId w:val="3"/>
        </w:numPr>
        <w:tabs>
          <w:tab w:val="left" w:pos="10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повысить количественный и качественный уровень участия обучающихся школы в олимпиадах разного уровня;</w:t>
      </w:r>
      <w:proofErr w:type="gramEnd"/>
    </w:p>
    <w:p w:rsidR="00014A74" w:rsidRPr="00365AF2" w:rsidRDefault="00014A74" w:rsidP="00014A74">
      <w:pPr>
        <w:keepNext/>
        <w:keepLines/>
        <w:numPr>
          <w:ilvl w:val="0"/>
          <w:numId w:val="3"/>
        </w:numPr>
        <w:tabs>
          <w:tab w:val="left" w:pos="10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повысить профессиональный уровень педагогических работников для осуществления направлений модернизации образования;</w:t>
      </w:r>
    </w:p>
    <w:p w:rsidR="00014A74" w:rsidRPr="00365AF2" w:rsidRDefault="00014A74" w:rsidP="00014A74">
      <w:pPr>
        <w:keepNext/>
        <w:keepLines/>
        <w:numPr>
          <w:ilvl w:val="0"/>
          <w:numId w:val="3"/>
        </w:numPr>
        <w:tabs>
          <w:tab w:val="left" w:pos="101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5AF2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продолжить работу по развитию материально - технической базы школы, оснащение ее современным оборудованием.</w:t>
      </w:r>
    </w:p>
    <w:p w:rsidR="00014A74" w:rsidRPr="00365AF2" w:rsidRDefault="00014A74" w:rsidP="00014A74">
      <w:pPr>
        <w:keepNext/>
        <w:keepLines/>
        <w:spacing w:after="0" w:line="360" w:lineRule="auto"/>
        <w:ind w:right="567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14A74" w:rsidRDefault="00014A74" w:rsidP="00014A74">
      <w:pPr>
        <w:keepNext/>
        <w:keepLines/>
        <w:spacing w:after="0" w:line="36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 итогам проведенного анализа в каждой школе разработаны «дорожные карты» по переходу школ в эффективный режим работы; запланировано сетевое взаимодействие и обмен опытом с образовательными организациями, показавшими высокие образовательные результаты по итогам оценочных процедур.</w:t>
      </w:r>
    </w:p>
    <w:p w:rsidR="00014A74" w:rsidRDefault="00014A74" w:rsidP="00014A74">
      <w:pPr>
        <w:keepNext/>
        <w:keepLines/>
        <w:spacing w:after="0" w:line="36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целях формирования и развития учебных навыков обучающихся, показывающих низкие образовательные результаты, запланированы следующие мероприятия: </w:t>
      </w:r>
    </w:p>
    <w:p w:rsidR="00014A74" w:rsidRDefault="00014A74" w:rsidP="00014A74">
      <w:pPr>
        <w:keepNext/>
        <w:keepLines/>
        <w:spacing w:after="0" w:line="36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вовлечение обучающихся в освоение дополнительных общеобразовательных программ;</w:t>
      </w:r>
    </w:p>
    <w:p w:rsidR="00014A74" w:rsidRDefault="00014A74" w:rsidP="00014A74">
      <w:pPr>
        <w:keepNext/>
        <w:keepLines/>
        <w:spacing w:after="0" w:line="36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использование коррекционной, дифференцированной, индивидуальной работы с каждым обучающимся;</w:t>
      </w:r>
    </w:p>
    <w:p w:rsidR="00014A74" w:rsidRDefault="00014A74" w:rsidP="00014A74">
      <w:pPr>
        <w:keepNext/>
        <w:keepLines/>
        <w:spacing w:after="0" w:line="36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организация занятий с обучающимися, показывающими низкий уровень подготовки, в соответствии с утвержденными графиками занятий;</w:t>
      </w:r>
      <w:proofErr w:type="gramEnd"/>
    </w:p>
    <w:p w:rsidR="00014A74" w:rsidRDefault="00014A74" w:rsidP="00014A74">
      <w:pPr>
        <w:keepNext/>
        <w:keepLines/>
        <w:spacing w:after="0" w:line="360" w:lineRule="auto"/>
        <w:ind w:right="-2" w:firstLine="708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реализация индивидуальных образовательных маршрутов для каждого слабоуспевающего обучающегося. </w:t>
      </w:r>
    </w:p>
    <w:p w:rsidR="000F6DFE" w:rsidRDefault="00014A74" w:rsidP="00014A74">
      <w:pPr>
        <w:spacing w:line="360" w:lineRule="auto"/>
        <w:ind w:firstLine="708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целях вовлечения и заинтересованности родителей (законных представителей) обучающихся в образовательном процессе запланированы индивидуальные беседы родителей с учителями-предметниками, индивидуальная работа социального педагога и классного руководителя с родителями учащихся с низкими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образовательными результатами.</w:t>
      </w:r>
    </w:p>
    <w:sectPr w:rsidR="000F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F395B"/>
    <w:multiLevelType w:val="hybridMultilevel"/>
    <w:tmpl w:val="21C63344"/>
    <w:lvl w:ilvl="0" w:tplc="2D86F054">
      <w:numFmt w:val="bullet"/>
      <w:lvlText w:val="-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8C4ECE">
      <w:numFmt w:val="bullet"/>
      <w:lvlText w:val="•"/>
      <w:lvlJc w:val="left"/>
      <w:pPr>
        <w:ind w:left="1050" w:hanging="260"/>
      </w:pPr>
      <w:rPr>
        <w:rFonts w:hint="default"/>
        <w:lang w:val="ru-RU" w:eastAsia="en-US" w:bidi="ar-SA"/>
      </w:rPr>
    </w:lvl>
    <w:lvl w:ilvl="2" w:tplc="932C9D52">
      <w:numFmt w:val="bullet"/>
      <w:lvlText w:val="•"/>
      <w:lvlJc w:val="left"/>
      <w:pPr>
        <w:ind w:left="2001" w:hanging="260"/>
      </w:pPr>
      <w:rPr>
        <w:rFonts w:hint="default"/>
        <w:lang w:val="ru-RU" w:eastAsia="en-US" w:bidi="ar-SA"/>
      </w:rPr>
    </w:lvl>
    <w:lvl w:ilvl="3" w:tplc="D6EA6ED4">
      <w:numFmt w:val="bullet"/>
      <w:lvlText w:val="•"/>
      <w:lvlJc w:val="left"/>
      <w:pPr>
        <w:ind w:left="2951" w:hanging="260"/>
      </w:pPr>
      <w:rPr>
        <w:rFonts w:hint="default"/>
        <w:lang w:val="ru-RU" w:eastAsia="en-US" w:bidi="ar-SA"/>
      </w:rPr>
    </w:lvl>
    <w:lvl w:ilvl="4" w:tplc="45124AA4">
      <w:numFmt w:val="bullet"/>
      <w:lvlText w:val="•"/>
      <w:lvlJc w:val="left"/>
      <w:pPr>
        <w:ind w:left="3902" w:hanging="260"/>
      </w:pPr>
      <w:rPr>
        <w:rFonts w:hint="default"/>
        <w:lang w:val="ru-RU" w:eastAsia="en-US" w:bidi="ar-SA"/>
      </w:rPr>
    </w:lvl>
    <w:lvl w:ilvl="5" w:tplc="0B30B0F0">
      <w:numFmt w:val="bullet"/>
      <w:lvlText w:val="•"/>
      <w:lvlJc w:val="left"/>
      <w:pPr>
        <w:ind w:left="4853" w:hanging="260"/>
      </w:pPr>
      <w:rPr>
        <w:rFonts w:hint="default"/>
        <w:lang w:val="ru-RU" w:eastAsia="en-US" w:bidi="ar-SA"/>
      </w:rPr>
    </w:lvl>
    <w:lvl w:ilvl="6" w:tplc="886AC788">
      <w:numFmt w:val="bullet"/>
      <w:lvlText w:val="•"/>
      <w:lvlJc w:val="left"/>
      <w:pPr>
        <w:ind w:left="5803" w:hanging="260"/>
      </w:pPr>
      <w:rPr>
        <w:rFonts w:hint="default"/>
        <w:lang w:val="ru-RU" w:eastAsia="en-US" w:bidi="ar-SA"/>
      </w:rPr>
    </w:lvl>
    <w:lvl w:ilvl="7" w:tplc="6296AC1C">
      <w:numFmt w:val="bullet"/>
      <w:lvlText w:val="•"/>
      <w:lvlJc w:val="left"/>
      <w:pPr>
        <w:ind w:left="6754" w:hanging="260"/>
      </w:pPr>
      <w:rPr>
        <w:rFonts w:hint="default"/>
        <w:lang w:val="ru-RU" w:eastAsia="en-US" w:bidi="ar-SA"/>
      </w:rPr>
    </w:lvl>
    <w:lvl w:ilvl="8" w:tplc="1A2092A2">
      <w:numFmt w:val="bullet"/>
      <w:lvlText w:val="•"/>
      <w:lvlJc w:val="left"/>
      <w:pPr>
        <w:ind w:left="7705" w:hanging="260"/>
      </w:pPr>
      <w:rPr>
        <w:rFonts w:hint="default"/>
        <w:lang w:val="ru-RU" w:eastAsia="en-US" w:bidi="ar-SA"/>
      </w:rPr>
    </w:lvl>
  </w:abstractNum>
  <w:abstractNum w:abstractNumId="1">
    <w:nsid w:val="5BB61ABF"/>
    <w:multiLevelType w:val="hybridMultilevel"/>
    <w:tmpl w:val="756E7F82"/>
    <w:lvl w:ilvl="0" w:tplc="17DCA438">
      <w:numFmt w:val="bullet"/>
      <w:lvlText w:val="-"/>
      <w:lvlJc w:val="left"/>
      <w:pPr>
        <w:ind w:left="10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7CA33D2">
      <w:numFmt w:val="bullet"/>
      <w:lvlText w:val="•"/>
      <w:lvlJc w:val="left"/>
      <w:pPr>
        <w:ind w:left="1050" w:hanging="315"/>
      </w:pPr>
      <w:rPr>
        <w:rFonts w:hint="default"/>
        <w:lang w:val="ru-RU" w:eastAsia="en-US" w:bidi="ar-SA"/>
      </w:rPr>
    </w:lvl>
    <w:lvl w:ilvl="2" w:tplc="8748462C">
      <w:numFmt w:val="bullet"/>
      <w:lvlText w:val="•"/>
      <w:lvlJc w:val="left"/>
      <w:pPr>
        <w:ind w:left="2001" w:hanging="315"/>
      </w:pPr>
      <w:rPr>
        <w:rFonts w:hint="default"/>
        <w:lang w:val="ru-RU" w:eastAsia="en-US" w:bidi="ar-SA"/>
      </w:rPr>
    </w:lvl>
    <w:lvl w:ilvl="3" w:tplc="94A88826">
      <w:numFmt w:val="bullet"/>
      <w:lvlText w:val="•"/>
      <w:lvlJc w:val="left"/>
      <w:pPr>
        <w:ind w:left="2951" w:hanging="315"/>
      </w:pPr>
      <w:rPr>
        <w:rFonts w:hint="default"/>
        <w:lang w:val="ru-RU" w:eastAsia="en-US" w:bidi="ar-SA"/>
      </w:rPr>
    </w:lvl>
    <w:lvl w:ilvl="4" w:tplc="B548119E">
      <w:numFmt w:val="bullet"/>
      <w:lvlText w:val="•"/>
      <w:lvlJc w:val="left"/>
      <w:pPr>
        <w:ind w:left="3902" w:hanging="315"/>
      </w:pPr>
      <w:rPr>
        <w:rFonts w:hint="default"/>
        <w:lang w:val="ru-RU" w:eastAsia="en-US" w:bidi="ar-SA"/>
      </w:rPr>
    </w:lvl>
    <w:lvl w:ilvl="5" w:tplc="39EA4666">
      <w:numFmt w:val="bullet"/>
      <w:lvlText w:val="•"/>
      <w:lvlJc w:val="left"/>
      <w:pPr>
        <w:ind w:left="4853" w:hanging="315"/>
      </w:pPr>
      <w:rPr>
        <w:rFonts w:hint="default"/>
        <w:lang w:val="ru-RU" w:eastAsia="en-US" w:bidi="ar-SA"/>
      </w:rPr>
    </w:lvl>
    <w:lvl w:ilvl="6" w:tplc="0EF2DBD2">
      <w:numFmt w:val="bullet"/>
      <w:lvlText w:val="•"/>
      <w:lvlJc w:val="left"/>
      <w:pPr>
        <w:ind w:left="5803" w:hanging="315"/>
      </w:pPr>
      <w:rPr>
        <w:rFonts w:hint="default"/>
        <w:lang w:val="ru-RU" w:eastAsia="en-US" w:bidi="ar-SA"/>
      </w:rPr>
    </w:lvl>
    <w:lvl w:ilvl="7" w:tplc="C1EE7DF6">
      <w:numFmt w:val="bullet"/>
      <w:lvlText w:val="•"/>
      <w:lvlJc w:val="left"/>
      <w:pPr>
        <w:ind w:left="6754" w:hanging="315"/>
      </w:pPr>
      <w:rPr>
        <w:rFonts w:hint="default"/>
        <w:lang w:val="ru-RU" w:eastAsia="en-US" w:bidi="ar-SA"/>
      </w:rPr>
    </w:lvl>
    <w:lvl w:ilvl="8" w:tplc="B34052BC">
      <w:numFmt w:val="bullet"/>
      <w:lvlText w:val="•"/>
      <w:lvlJc w:val="left"/>
      <w:pPr>
        <w:ind w:left="7705" w:hanging="315"/>
      </w:pPr>
      <w:rPr>
        <w:rFonts w:hint="default"/>
        <w:lang w:val="ru-RU" w:eastAsia="en-US" w:bidi="ar-SA"/>
      </w:rPr>
    </w:lvl>
  </w:abstractNum>
  <w:abstractNum w:abstractNumId="2">
    <w:nsid w:val="694F526A"/>
    <w:multiLevelType w:val="multilevel"/>
    <w:tmpl w:val="F3326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197"/>
    <w:rsid w:val="00014A74"/>
    <w:rsid w:val="00020197"/>
    <w:rsid w:val="000F6DFE"/>
    <w:rsid w:val="004F577F"/>
    <w:rsid w:val="00581B80"/>
    <w:rsid w:val="00C1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1B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81B80"/>
  </w:style>
  <w:style w:type="character" w:customStyle="1" w:styleId="fontstyle21">
    <w:name w:val="fontstyle21"/>
    <w:basedOn w:val="a0"/>
    <w:rsid w:val="00581B8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581B80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C1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1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81B8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81B80"/>
  </w:style>
  <w:style w:type="character" w:customStyle="1" w:styleId="fontstyle21">
    <w:name w:val="fontstyle21"/>
    <w:basedOn w:val="a0"/>
    <w:rsid w:val="00581B8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41">
    <w:name w:val="fontstyle41"/>
    <w:basedOn w:val="a0"/>
    <w:rsid w:val="00581B80"/>
    <w:rPr>
      <w:rFonts w:ascii="Symbol" w:hAnsi="Symbol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1">
    <w:name w:val="Сетка таблицы1"/>
    <w:basedOn w:val="a1"/>
    <w:next w:val="a5"/>
    <w:uiPriority w:val="59"/>
    <w:rsid w:val="00C1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108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2774</Words>
  <Characters>15816</Characters>
  <Application>Microsoft Office Word</Application>
  <DocSecurity>0</DocSecurity>
  <Lines>131</Lines>
  <Paragraphs>37</Paragraphs>
  <ScaleCrop>false</ScaleCrop>
  <Company/>
  <LinksUpToDate>false</LinksUpToDate>
  <CharactersWithSpaces>18553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2021-07-08T12:26:00Z</dcterms:created>
  <dcterms:modified xsi:type="dcterms:W3CDTF">2021-07-08T12:28:00Z</dcterms:modified>
</cp:coreProperties>
</file>